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1AD8" w:rsidRDefault="00C32BB0">
      <w:r>
        <w:rPr>
          <w:noProof/>
          <w:lang w:eastAsia="pl-PL"/>
        </w:rPr>
        <w:drawing>
          <wp:inline distT="0" distB="0" distL="0" distR="0" wp14:anchorId="42F39068" wp14:editId="0181914A">
            <wp:extent cx="4886325" cy="2676524"/>
            <wp:effectExtent l="0" t="0" r="9525" b="10160"/>
            <wp:docPr id="1" name="Wykres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  <w:bookmarkStart w:id="0" w:name="_GoBack"/>
      <w:bookmarkEnd w:id="0"/>
    </w:p>
    <w:p w:rsidR="00C32BB0" w:rsidRDefault="00C32BB0">
      <w:r>
        <w:rPr>
          <w:noProof/>
          <w:lang w:eastAsia="pl-PL"/>
        </w:rPr>
        <w:drawing>
          <wp:inline distT="0" distB="0" distL="0" distR="0" wp14:anchorId="514126B0" wp14:editId="0C70D3CF">
            <wp:extent cx="4572000" cy="2743200"/>
            <wp:effectExtent l="0" t="0" r="19050" b="19050"/>
            <wp:docPr id="2" name="Wykres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C32BB0" w:rsidRDefault="00C32BB0">
      <w:r>
        <w:rPr>
          <w:noProof/>
          <w:lang w:eastAsia="pl-PL"/>
        </w:rPr>
        <w:drawing>
          <wp:inline distT="0" distB="0" distL="0" distR="0" wp14:anchorId="3AA77D79" wp14:editId="0619DC0E">
            <wp:extent cx="4572000" cy="2743200"/>
            <wp:effectExtent l="0" t="0" r="19050" b="19050"/>
            <wp:docPr id="3" name="Wykres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C32BB0" w:rsidRDefault="00C32BB0"/>
    <w:p w:rsidR="00C32BB0" w:rsidRDefault="00C32BB0">
      <w:r>
        <w:rPr>
          <w:noProof/>
          <w:lang w:eastAsia="pl-PL"/>
        </w:rPr>
        <w:lastRenderedPageBreak/>
        <w:drawing>
          <wp:inline distT="0" distB="0" distL="0" distR="0" wp14:anchorId="31F71BAE" wp14:editId="0B885C1A">
            <wp:extent cx="4572000" cy="2743200"/>
            <wp:effectExtent l="0" t="0" r="19050" b="19050"/>
            <wp:docPr id="4" name="Wykres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C32BB0" w:rsidRDefault="00C32BB0">
      <w:r>
        <w:rPr>
          <w:noProof/>
          <w:lang w:eastAsia="pl-PL"/>
        </w:rPr>
        <w:drawing>
          <wp:inline distT="0" distB="0" distL="0" distR="0" wp14:anchorId="3FB73869" wp14:editId="432E0D84">
            <wp:extent cx="4600574" cy="2733675"/>
            <wp:effectExtent l="0" t="0" r="10160" b="9525"/>
            <wp:docPr id="6" name="Wykres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C32BB0" w:rsidRDefault="00C32BB0">
      <w:r>
        <w:rPr>
          <w:noProof/>
          <w:lang w:eastAsia="pl-PL"/>
        </w:rPr>
        <w:drawing>
          <wp:inline distT="0" distB="0" distL="0" distR="0" wp14:anchorId="6C39FFAF" wp14:editId="557BDDBF">
            <wp:extent cx="4600575" cy="2838451"/>
            <wp:effectExtent l="0" t="0" r="9525" b="19050"/>
            <wp:docPr id="7" name="Wykres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sectPr w:rsidR="00C32B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2BB0"/>
    <w:rsid w:val="00890CA3"/>
    <w:rsid w:val="00C32BB0"/>
    <w:rsid w:val="00E21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32B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32BB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32B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32BB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4.xml"/><Relationship Id="rId3" Type="http://schemas.openxmlformats.org/officeDocument/2006/relationships/settings" Target="settings.xml"/><Relationship Id="rId7" Type="http://schemas.openxmlformats.org/officeDocument/2006/relationships/chart" Target="charts/chart3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chart" Target="charts/chart2.xml"/><Relationship Id="rId11" Type="http://schemas.openxmlformats.org/officeDocument/2006/relationships/fontTable" Target="fontTable.xml"/><Relationship Id="rId5" Type="http://schemas.openxmlformats.org/officeDocument/2006/relationships/chart" Target="charts/chart1.xml"/><Relationship Id="rId10" Type="http://schemas.openxmlformats.org/officeDocument/2006/relationships/chart" Target="charts/chart6.xml"/><Relationship Id="rId4" Type="http://schemas.openxmlformats.org/officeDocument/2006/relationships/webSettings" Target="webSettings.xml"/><Relationship Id="rId9" Type="http://schemas.openxmlformats.org/officeDocument/2006/relationships/chart" Target="charts/chart5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nna\Desktop\wyniki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nna\Desktop\wyniki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nna\Desktop\wyniki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nna\Desktop\wyniki.xlsx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nna\Desktop\wyniki.xlsx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nna\Desktop\wyniki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28"/>
    </mc:Choice>
    <mc:Fallback>
      <c:style val="28"/>
    </mc:Fallback>
  </mc:AlternateContent>
  <c:chart>
    <c:title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'Ogólna informacja o wynikach A1'!$C$141</c:f>
              <c:strCache>
                <c:ptCount val="1"/>
                <c:pt idx="0">
                  <c:v>przedmioty przyrodnicze</c:v>
                </c:pt>
              </c:strCache>
            </c:strRef>
          </c:tx>
          <c:invertIfNegative val="0"/>
          <c:cat>
            <c:strRef>
              <c:f>'Ogólna informacja o wynikach A1'!$B$142:$B$145</c:f>
              <c:strCache>
                <c:ptCount val="4"/>
                <c:pt idx="0">
                  <c:v>Szkoła</c:v>
                </c:pt>
                <c:pt idx="1">
                  <c:v>Gmina</c:v>
                </c:pt>
                <c:pt idx="2">
                  <c:v>Powiat</c:v>
                </c:pt>
                <c:pt idx="3">
                  <c:v>Województwo</c:v>
                </c:pt>
              </c:strCache>
            </c:strRef>
          </c:cat>
          <c:val>
            <c:numRef>
              <c:f>'Ogólna informacja o wynikach A1'!$C$142:$C$145</c:f>
              <c:numCache>
                <c:formatCode>General</c:formatCode>
                <c:ptCount val="4"/>
                <c:pt idx="0">
                  <c:v>14.4</c:v>
                </c:pt>
                <c:pt idx="1">
                  <c:v>14.6</c:v>
                </c:pt>
                <c:pt idx="2">
                  <c:v>14.6</c:v>
                </c:pt>
                <c:pt idx="3">
                  <c:v>13.4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41338496"/>
        <c:axId val="141340032"/>
      </c:barChart>
      <c:catAx>
        <c:axId val="141338496"/>
        <c:scaling>
          <c:orientation val="minMax"/>
        </c:scaling>
        <c:delete val="0"/>
        <c:axPos val="b"/>
        <c:majorTickMark val="out"/>
        <c:minorTickMark val="none"/>
        <c:tickLblPos val="nextTo"/>
        <c:crossAx val="141340032"/>
        <c:crosses val="autoZero"/>
        <c:auto val="1"/>
        <c:lblAlgn val="ctr"/>
        <c:lblOffset val="100"/>
        <c:noMultiLvlLbl val="0"/>
      </c:catAx>
      <c:valAx>
        <c:axId val="141340032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41338496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'Ogólna informacja o wynikach A1'!$C$188</c:f>
              <c:strCache>
                <c:ptCount val="1"/>
                <c:pt idx="0">
                  <c:v>j.angielski  pp</c:v>
                </c:pt>
              </c:strCache>
            </c:strRef>
          </c:tx>
          <c:invertIfNegative val="0"/>
          <c:cat>
            <c:strRef>
              <c:f>'Ogólna informacja o wynikach A1'!$B$189:$B$192</c:f>
              <c:strCache>
                <c:ptCount val="4"/>
                <c:pt idx="0">
                  <c:v>Szkoła</c:v>
                </c:pt>
                <c:pt idx="1">
                  <c:v>Gmina</c:v>
                </c:pt>
                <c:pt idx="2">
                  <c:v>Powiat</c:v>
                </c:pt>
                <c:pt idx="3">
                  <c:v>Województwo</c:v>
                </c:pt>
              </c:strCache>
            </c:strRef>
          </c:cat>
          <c:val>
            <c:numRef>
              <c:f>'Ogólna informacja o wynikach A1'!$C$189:$C$192</c:f>
              <c:numCache>
                <c:formatCode>General</c:formatCode>
                <c:ptCount val="4"/>
                <c:pt idx="0">
                  <c:v>33.5</c:v>
                </c:pt>
                <c:pt idx="1">
                  <c:v>29.3</c:v>
                </c:pt>
                <c:pt idx="2">
                  <c:v>29.3</c:v>
                </c:pt>
                <c:pt idx="3">
                  <c:v>25.6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41319552"/>
        <c:axId val="141358208"/>
      </c:barChart>
      <c:catAx>
        <c:axId val="141319552"/>
        <c:scaling>
          <c:orientation val="minMax"/>
        </c:scaling>
        <c:delete val="0"/>
        <c:axPos val="b"/>
        <c:majorTickMark val="out"/>
        <c:minorTickMark val="none"/>
        <c:tickLblPos val="nextTo"/>
        <c:crossAx val="141358208"/>
        <c:crosses val="autoZero"/>
        <c:auto val="1"/>
        <c:lblAlgn val="ctr"/>
        <c:lblOffset val="100"/>
        <c:noMultiLvlLbl val="0"/>
      </c:catAx>
      <c:valAx>
        <c:axId val="141358208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41319552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30"/>
    </mc:Choice>
    <mc:Fallback>
      <c:style val="30"/>
    </mc:Fallback>
  </mc:AlternateContent>
  <c:chart>
    <c:title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'Ogólna informacja o wynikach A1'!$C$94</c:f>
              <c:strCache>
                <c:ptCount val="1"/>
                <c:pt idx="0">
                  <c:v>matematyka</c:v>
                </c:pt>
              </c:strCache>
            </c:strRef>
          </c:tx>
          <c:invertIfNegative val="0"/>
          <c:cat>
            <c:strRef>
              <c:f>'Ogólna informacja o wynikach A1'!$B$95:$B$98</c:f>
              <c:strCache>
                <c:ptCount val="4"/>
                <c:pt idx="0">
                  <c:v>Szkoła</c:v>
                </c:pt>
                <c:pt idx="1">
                  <c:v>Gmina</c:v>
                </c:pt>
                <c:pt idx="2">
                  <c:v>Powiat</c:v>
                </c:pt>
                <c:pt idx="3">
                  <c:v>Województwo</c:v>
                </c:pt>
              </c:strCache>
            </c:strRef>
          </c:cat>
          <c:val>
            <c:numRef>
              <c:f>'Ogólna informacja o wynikach A1'!$C$95:$C$98</c:f>
              <c:numCache>
                <c:formatCode>General</c:formatCode>
                <c:ptCount val="4"/>
                <c:pt idx="0">
                  <c:v>21.1</c:v>
                </c:pt>
                <c:pt idx="1">
                  <c:v>17.2</c:v>
                </c:pt>
                <c:pt idx="2">
                  <c:v>17.2</c:v>
                </c:pt>
                <c:pt idx="3">
                  <c:v>15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54473600"/>
        <c:axId val="154475136"/>
      </c:barChart>
      <c:catAx>
        <c:axId val="154473600"/>
        <c:scaling>
          <c:orientation val="minMax"/>
        </c:scaling>
        <c:delete val="0"/>
        <c:axPos val="b"/>
        <c:majorTickMark val="out"/>
        <c:minorTickMark val="none"/>
        <c:tickLblPos val="nextTo"/>
        <c:crossAx val="154475136"/>
        <c:crosses val="autoZero"/>
        <c:auto val="1"/>
        <c:lblAlgn val="ctr"/>
        <c:lblOffset val="100"/>
        <c:noMultiLvlLbl val="0"/>
      </c:catAx>
      <c:valAx>
        <c:axId val="154475136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54473600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28"/>
    </mc:Choice>
    <mc:Fallback>
      <c:style val="28"/>
    </mc:Fallback>
  </mc:AlternateContent>
  <c:chart>
    <c:title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'Ogólna informacja o wynikach A1'!$C$48</c:f>
              <c:strCache>
                <c:ptCount val="1"/>
                <c:pt idx="0">
                  <c:v>histori i wos</c:v>
                </c:pt>
              </c:strCache>
            </c:strRef>
          </c:tx>
          <c:invertIfNegative val="0"/>
          <c:cat>
            <c:strRef>
              <c:f>'Ogólna informacja o wynikach A1'!$B$49:$B$52</c:f>
              <c:strCache>
                <c:ptCount val="4"/>
                <c:pt idx="0">
                  <c:v>Szkoła</c:v>
                </c:pt>
                <c:pt idx="1">
                  <c:v>Gmina</c:v>
                </c:pt>
                <c:pt idx="2">
                  <c:v>Powiat</c:v>
                </c:pt>
                <c:pt idx="3">
                  <c:v>Województwo</c:v>
                </c:pt>
              </c:strCache>
            </c:strRef>
          </c:cat>
          <c:val>
            <c:numRef>
              <c:f>'Ogólna informacja o wynikach A1'!$C$49:$C$52</c:f>
              <c:numCache>
                <c:formatCode>General</c:formatCode>
                <c:ptCount val="4"/>
                <c:pt idx="0">
                  <c:v>24.4</c:v>
                </c:pt>
                <c:pt idx="1">
                  <c:v>22.6</c:v>
                </c:pt>
                <c:pt idx="2">
                  <c:v>22.6</c:v>
                </c:pt>
                <c:pt idx="3">
                  <c:v>20.9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54491520"/>
        <c:axId val="154501504"/>
      </c:barChart>
      <c:catAx>
        <c:axId val="154491520"/>
        <c:scaling>
          <c:orientation val="minMax"/>
        </c:scaling>
        <c:delete val="0"/>
        <c:axPos val="b"/>
        <c:majorTickMark val="out"/>
        <c:minorTickMark val="none"/>
        <c:tickLblPos val="nextTo"/>
        <c:crossAx val="154501504"/>
        <c:crosses val="autoZero"/>
        <c:auto val="1"/>
        <c:lblAlgn val="ctr"/>
        <c:lblOffset val="100"/>
        <c:noMultiLvlLbl val="0"/>
      </c:catAx>
      <c:valAx>
        <c:axId val="154501504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54491520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26"/>
    </mc:Choice>
    <mc:Fallback>
      <c:style val="26"/>
    </mc:Fallback>
  </mc:AlternateContent>
  <c:chart>
    <c:title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'Ogólna informacja o wynikach A1'!$C$15</c:f>
              <c:strCache>
                <c:ptCount val="1"/>
                <c:pt idx="0">
                  <c:v>j.polski</c:v>
                </c:pt>
              </c:strCache>
            </c:strRef>
          </c:tx>
          <c:invertIfNegative val="0"/>
          <c:cat>
            <c:strRef>
              <c:f>'Ogólna informacja o wynikach A1'!$B$16:$B$20</c:f>
              <c:strCache>
                <c:ptCount val="5"/>
                <c:pt idx="0">
                  <c:v>Szkoła</c:v>
                </c:pt>
                <c:pt idx="1">
                  <c:v>Gmina</c:v>
                </c:pt>
                <c:pt idx="2">
                  <c:v>Powiat</c:v>
                </c:pt>
                <c:pt idx="3">
                  <c:v>Województwo</c:v>
                </c:pt>
                <c:pt idx="4">
                  <c:v>maksymalna ilość punktów do zdobycia</c:v>
                </c:pt>
              </c:strCache>
            </c:strRef>
          </c:cat>
          <c:val>
            <c:numRef>
              <c:f>'Ogólna informacja o wynikach A1'!$C$16:$C$20</c:f>
              <c:numCache>
                <c:formatCode>General</c:formatCode>
                <c:ptCount val="5"/>
                <c:pt idx="0">
                  <c:v>24.1</c:v>
                </c:pt>
                <c:pt idx="1">
                  <c:v>23.3</c:v>
                </c:pt>
                <c:pt idx="2">
                  <c:v>23.3</c:v>
                </c:pt>
                <c:pt idx="3">
                  <c:v>21.9</c:v>
                </c:pt>
                <c:pt idx="4">
                  <c:v>32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54514560"/>
        <c:axId val="154516096"/>
      </c:barChart>
      <c:catAx>
        <c:axId val="154514560"/>
        <c:scaling>
          <c:orientation val="minMax"/>
        </c:scaling>
        <c:delete val="0"/>
        <c:axPos val="b"/>
        <c:majorTickMark val="out"/>
        <c:minorTickMark val="none"/>
        <c:tickLblPos val="nextTo"/>
        <c:crossAx val="154516096"/>
        <c:crosses val="autoZero"/>
        <c:auto val="1"/>
        <c:lblAlgn val="ctr"/>
        <c:lblOffset val="100"/>
        <c:noMultiLvlLbl val="0"/>
      </c:catAx>
      <c:valAx>
        <c:axId val="154516096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54514560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29"/>
    </mc:Choice>
    <mc:Fallback>
      <c:style val="29"/>
    </mc:Fallback>
  </mc:AlternateContent>
  <c:chart>
    <c:title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'Ogólna informacja o wynikach A1'!$C$235</c:f>
              <c:strCache>
                <c:ptCount val="1"/>
                <c:pt idx="0">
                  <c:v>j.angielski  p.rozszerzony</c:v>
                </c:pt>
              </c:strCache>
            </c:strRef>
          </c:tx>
          <c:invertIfNegative val="0"/>
          <c:cat>
            <c:strRef>
              <c:f>'Ogólna informacja o wynikach A1'!$B$236:$B$239</c:f>
              <c:strCache>
                <c:ptCount val="4"/>
                <c:pt idx="0">
                  <c:v>Szkoła</c:v>
                </c:pt>
                <c:pt idx="1">
                  <c:v>Gmina</c:v>
                </c:pt>
                <c:pt idx="2">
                  <c:v>Powiat</c:v>
                </c:pt>
                <c:pt idx="3">
                  <c:v>Województwo</c:v>
                </c:pt>
              </c:strCache>
            </c:strRef>
          </c:cat>
          <c:val>
            <c:numRef>
              <c:f>'Ogólna informacja o wynikach A1'!$C$236:$C$239</c:f>
              <c:numCache>
                <c:formatCode>General</c:formatCode>
                <c:ptCount val="4"/>
                <c:pt idx="0">
                  <c:v>27.2</c:v>
                </c:pt>
                <c:pt idx="1">
                  <c:v>22.5</c:v>
                </c:pt>
                <c:pt idx="2">
                  <c:v>22.5</c:v>
                </c:pt>
                <c:pt idx="3">
                  <c:v>18.100000000000001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54736512"/>
        <c:axId val="154738048"/>
      </c:barChart>
      <c:catAx>
        <c:axId val="154736512"/>
        <c:scaling>
          <c:orientation val="minMax"/>
        </c:scaling>
        <c:delete val="0"/>
        <c:axPos val="b"/>
        <c:majorTickMark val="out"/>
        <c:minorTickMark val="none"/>
        <c:tickLblPos val="nextTo"/>
        <c:crossAx val="154738048"/>
        <c:crosses val="autoZero"/>
        <c:auto val="1"/>
        <c:lblAlgn val="ctr"/>
        <c:lblOffset val="100"/>
        <c:noMultiLvlLbl val="0"/>
      </c:catAx>
      <c:valAx>
        <c:axId val="154738048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54736512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Anna</cp:lastModifiedBy>
  <cp:revision>1</cp:revision>
  <dcterms:created xsi:type="dcterms:W3CDTF">2012-06-25T17:41:00Z</dcterms:created>
  <dcterms:modified xsi:type="dcterms:W3CDTF">2012-06-25T17:57:00Z</dcterms:modified>
</cp:coreProperties>
</file>